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9" w:rsidRDefault="001E3B39">
      <w:pPr>
        <w:spacing w:line="235" w:lineRule="auto"/>
        <w:ind w:right="-259"/>
        <w:jc w:val="center"/>
        <w:rPr>
          <w:sz w:val="20"/>
          <w:szCs w:val="20"/>
        </w:rPr>
      </w:pPr>
    </w:p>
    <w:p w:rsidR="001E3B39" w:rsidRDefault="001E3B39">
      <w:pPr>
        <w:spacing w:line="20" w:lineRule="exact"/>
        <w:rPr>
          <w:sz w:val="24"/>
          <w:szCs w:val="24"/>
        </w:rPr>
      </w:pPr>
    </w:p>
    <w:p w:rsidR="001E3B39" w:rsidRDefault="001E3B39">
      <w:pPr>
        <w:spacing w:line="368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ЛИТЕРАТУРНОМУ ЧТЕНИЮ 1 – 4 КЛАСС УМК «ШКОЛА РОССИИ»</w:t>
      </w:r>
    </w:p>
    <w:p w:rsidR="00E350F1" w:rsidRDefault="00C06E69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 2019-2020</w:t>
      </w:r>
      <w:r w:rsidR="00E350F1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E3B39" w:rsidRDefault="001E3B39">
      <w:pPr>
        <w:spacing w:line="331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литературному чтению (Климанова Л.Ф., Бойки</w:t>
      </w:r>
      <w:r w:rsidR="009827FD">
        <w:rPr>
          <w:rFonts w:eastAsia="Times New Roman"/>
          <w:sz w:val="28"/>
          <w:szCs w:val="28"/>
        </w:rPr>
        <w:t>на М.В.– М.: «Просвещение», 2019</w:t>
      </w:r>
      <w:r>
        <w:rPr>
          <w:rFonts w:eastAsia="Times New Roman"/>
          <w:sz w:val="28"/>
          <w:szCs w:val="28"/>
        </w:rPr>
        <w:t>г.) для учащихся 1 - 4 классов.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1E3B39" w:rsidRDefault="001E3B39">
      <w:pPr>
        <w:spacing w:line="16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Л.Ф.Климанова, М.В.Бойкина. Литературное чтение. Учебник в 2-х частях.</w:t>
      </w:r>
    </w:p>
    <w:p w:rsidR="001E3B39" w:rsidRDefault="001E3B39">
      <w:pPr>
        <w:spacing w:line="4" w:lineRule="exact"/>
        <w:rPr>
          <w:sz w:val="24"/>
          <w:szCs w:val="24"/>
        </w:rPr>
      </w:pPr>
    </w:p>
    <w:p w:rsidR="001E3B39" w:rsidRDefault="00B024DD">
      <w:pPr>
        <w:tabs>
          <w:tab w:val="left" w:pos="3000"/>
          <w:tab w:val="left" w:pos="5300"/>
          <w:tab w:val="left" w:pos="79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В.Г.Горецкий,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В.А.Кирюшкин,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Л.А.Виноградская,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М.В.Бойкина.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Азбука. Учебник для 1 класса в 2-</w:t>
      </w:r>
      <w:r w:rsidR="009827FD">
        <w:rPr>
          <w:rFonts w:eastAsia="Times New Roman"/>
          <w:sz w:val="28"/>
          <w:szCs w:val="28"/>
        </w:rPr>
        <w:t>х частях. – М.: Просвещение, 2020</w:t>
      </w:r>
      <w:r>
        <w:rPr>
          <w:rFonts w:eastAsia="Times New Roman"/>
          <w:sz w:val="28"/>
          <w:szCs w:val="28"/>
        </w:rPr>
        <w:t>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tabs>
          <w:tab w:val="left" w:pos="4420"/>
        </w:tabs>
        <w:ind w:left="10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Электронное приложение</w:t>
      </w:r>
      <w:r>
        <w:rPr>
          <w:rFonts w:eastAsia="Times New Roman"/>
          <w:sz w:val="28"/>
          <w:szCs w:val="28"/>
        </w:rPr>
        <w:tab/>
        <w:t>к учебнику «Литературное чтение» (диск</w:t>
      </w:r>
      <w:proofErr w:type="gramEnd"/>
    </w:p>
    <w:p w:rsidR="001E3B39" w:rsidRDefault="001E3B39">
      <w:pPr>
        <w:spacing w:line="49" w:lineRule="exact"/>
        <w:rPr>
          <w:sz w:val="24"/>
          <w:szCs w:val="24"/>
        </w:rPr>
      </w:pPr>
    </w:p>
    <w:p w:rsidR="001E3B39" w:rsidRDefault="00B024DD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СD-ROM).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направлена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4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spacing w:line="237" w:lineRule="auto"/>
        <w:ind w:left="280" w:right="20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49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воспитание эстетического отношения к искусству слова,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интереса к чтению и книге, потребности в общении с миром художественной литературы;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ind w:left="800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Программа нацелена на решение следующих </w:t>
      </w:r>
      <w:r>
        <w:rPr>
          <w:rFonts w:eastAsia="Times New Roman"/>
          <w:b/>
          <w:bCs/>
          <w:i/>
          <w:iCs/>
          <w:sz w:val="28"/>
          <w:szCs w:val="28"/>
        </w:rPr>
        <w:t>задач:</w:t>
      </w:r>
    </w:p>
    <w:p w:rsidR="001E3B39" w:rsidRDefault="001E3B39">
      <w:pPr>
        <w:sectPr w:rsidR="001E3B39">
          <w:pgSz w:w="11900" w:h="16838"/>
          <w:pgMar w:top="717" w:right="846" w:bottom="741" w:left="1440" w:header="0" w:footer="0" w:gutter="0"/>
          <w:cols w:space="720" w:equalWidth="0">
            <w:col w:w="9620"/>
          </w:cols>
        </w:sectPr>
      </w:pPr>
    </w:p>
    <w:p w:rsidR="001E3B39" w:rsidRDefault="00B024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39" w:rsidRDefault="001E3B39">
      <w:pPr>
        <w:spacing w:line="363" w:lineRule="exact"/>
        <w:rPr>
          <w:sz w:val="20"/>
          <w:szCs w:val="20"/>
        </w:rPr>
      </w:pPr>
    </w:p>
    <w:p w:rsidR="001E3B39" w:rsidRDefault="00B024DD">
      <w:pPr>
        <w:spacing w:line="237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развивать у детей способность полноценно воспринимать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E3B39" w:rsidRDefault="001E3B39">
      <w:pPr>
        <w:spacing w:line="19" w:lineRule="exact"/>
        <w:rPr>
          <w:sz w:val="20"/>
          <w:szCs w:val="20"/>
        </w:rPr>
      </w:pPr>
    </w:p>
    <w:p w:rsidR="001E3B39" w:rsidRDefault="00B024DD">
      <w:pPr>
        <w:spacing w:line="235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формировать умение воссоздавать художественные образы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1E3B39" w:rsidRDefault="001E3B39">
      <w:pPr>
        <w:spacing w:line="17" w:lineRule="exact"/>
        <w:rPr>
          <w:sz w:val="20"/>
          <w:szCs w:val="20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6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5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эстетическое отношение ребенка к жизни, приобщая его</w:t>
      </w:r>
    </w:p>
    <w:p w:rsidR="001E3B39" w:rsidRDefault="00B024DD">
      <w:pPr>
        <w:numPr>
          <w:ilvl w:val="0"/>
          <w:numId w:val="2"/>
        </w:numPr>
        <w:tabs>
          <w:tab w:val="left" w:pos="480"/>
        </w:tabs>
        <w:ind w:left="48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классике художественной литературы;</w:t>
      </w:r>
    </w:p>
    <w:p w:rsidR="001E3B39" w:rsidRDefault="001E3B39">
      <w:pPr>
        <w:spacing w:line="12" w:lineRule="exact"/>
        <w:rPr>
          <w:rFonts w:eastAsia="Times New Roman"/>
          <w:sz w:val="28"/>
          <w:szCs w:val="28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80"/>
        </w:tabs>
        <w:ind w:left="1180" w:hanging="37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работать с различными типами текстов;</w:t>
      </w:r>
    </w:p>
    <w:p w:rsidR="001E3B39" w:rsidRDefault="001E3B39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2"/>
          <w:numId w:val="2"/>
        </w:numPr>
        <w:tabs>
          <w:tab w:val="left" w:pos="1022"/>
        </w:tabs>
        <w:spacing w:line="237" w:lineRule="auto"/>
        <w:ind w:left="300" w:right="10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E3B39" w:rsidRDefault="001E3B39">
      <w:pPr>
        <w:spacing w:line="326" w:lineRule="exact"/>
        <w:rPr>
          <w:sz w:val="20"/>
          <w:szCs w:val="20"/>
        </w:rPr>
      </w:pPr>
    </w:p>
    <w:p w:rsidR="001E3B39" w:rsidRDefault="00B024DD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1E3B39" w:rsidRDefault="001E3B39">
      <w:pPr>
        <w:spacing w:line="256" w:lineRule="exact"/>
        <w:rPr>
          <w:sz w:val="20"/>
          <w:szCs w:val="20"/>
        </w:rPr>
      </w:pPr>
    </w:p>
    <w:p w:rsidR="001E3B39" w:rsidRDefault="00B024DD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«литературное чтение» рассчитан на 448 ч. В 1 классе на изучение литературного чтения отводится 40 ч. (4 ч. в неделю, 10 учебных недель). Курс литературного чтения в 1 классе вводится после завершения обучения грамоте. На уроки обучения чтению в период обучения грамоте выделяются часы учебного плана по литературному чтению (92 ч.).</w:t>
      </w:r>
    </w:p>
    <w:p w:rsidR="001E3B39" w:rsidRDefault="001E3B39">
      <w:pPr>
        <w:spacing w:line="15" w:lineRule="exact"/>
        <w:rPr>
          <w:sz w:val="20"/>
          <w:szCs w:val="20"/>
        </w:rPr>
      </w:pPr>
    </w:p>
    <w:p w:rsidR="001E3B39" w:rsidRPr="00E350F1" w:rsidRDefault="00B024DD" w:rsidP="00E350F1">
      <w:pPr>
        <w:spacing w:line="237" w:lineRule="auto"/>
        <w:ind w:left="260" w:firstLine="487"/>
        <w:jc w:val="both"/>
        <w:rPr>
          <w:sz w:val="20"/>
          <w:szCs w:val="20"/>
        </w:rPr>
        <w:sectPr w:rsidR="001E3B39" w:rsidRPr="00E350F1">
          <w:pgSz w:w="11900" w:h="16838"/>
          <w:pgMar w:top="717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Во 2-4 классах на изучение литературного чтения отводится по 136 ч. (4 ч. в неделю, 34 учебные недели в каждом классе). В 4-х классах рабочей программой предусмотрено изучение курса 102 ч. (3 ч</w:t>
      </w:r>
      <w:r w:rsidR="00E350F1">
        <w:rPr>
          <w:rFonts w:eastAsia="Times New Roman"/>
          <w:sz w:val="28"/>
          <w:szCs w:val="28"/>
        </w:rPr>
        <w:t>. в неделю, 34 учебные недели).</w:t>
      </w:r>
    </w:p>
    <w:p w:rsidR="001E3B39" w:rsidRDefault="00B024DD" w:rsidP="00E350F1">
      <w:pPr>
        <w:tabs>
          <w:tab w:val="right" w:pos="10200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7FD" w:rsidRPr="00710E56" w:rsidRDefault="009827FD" w:rsidP="009827FD">
      <w:pPr>
        <w:pStyle w:val="2"/>
        <w:ind w:left="180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w w:val="115"/>
          <w:sz w:val="28"/>
          <w:szCs w:val="28"/>
        </w:rPr>
        <w:t>СОДЕРЖАНИЕ КУРСА</w:t>
      </w:r>
    </w:p>
    <w:p w:rsidR="009827FD" w:rsidRPr="00710E56" w:rsidRDefault="009827FD" w:rsidP="009827FD">
      <w:pPr>
        <w:pStyle w:val="a8"/>
        <w:spacing w:before="210"/>
        <w:ind w:left="180" w:right="124"/>
        <w:jc w:val="center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ВИДЫ РЕЧЕВОЙ И ЧИТАТЕЛЬСКОЙ ДЕЯТЕЛЬНОСТИ</w:t>
      </w:r>
    </w:p>
    <w:p w:rsidR="009827FD" w:rsidRPr="00710E56" w:rsidRDefault="009827FD" w:rsidP="009827FD">
      <w:pPr>
        <w:pStyle w:val="5"/>
        <w:spacing w:before="119" w:line="244" w:lineRule="exact"/>
        <w:ind w:left="443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w w:val="95"/>
          <w:sz w:val="28"/>
          <w:szCs w:val="28"/>
        </w:rPr>
        <w:t>Умение слушать (</w:t>
      </w:r>
      <w:proofErr w:type="spellStart"/>
      <w:r w:rsidRPr="00710E56">
        <w:rPr>
          <w:rFonts w:ascii="Times New Roman" w:hAnsi="Times New Roman" w:cs="Times New Roman"/>
          <w:color w:val="231F20"/>
          <w:w w:val="95"/>
          <w:sz w:val="28"/>
          <w:szCs w:val="28"/>
        </w:rPr>
        <w:t>аудирование</w:t>
      </w:r>
      <w:proofErr w:type="spellEnd"/>
      <w:r w:rsidRPr="00710E56">
        <w:rPr>
          <w:rFonts w:ascii="Times New Roman" w:hAnsi="Times New Roman" w:cs="Times New Roman"/>
          <w:color w:val="231F20"/>
          <w:w w:val="95"/>
          <w:sz w:val="28"/>
          <w:szCs w:val="28"/>
        </w:rPr>
        <w:t>)</w:t>
      </w:r>
    </w:p>
    <w:p w:rsidR="009827FD" w:rsidRPr="00710E56" w:rsidRDefault="009827FD" w:rsidP="009827FD">
      <w:pPr>
        <w:pStyle w:val="a8"/>
        <w:spacing w:before="8"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Адекватное понимание содержания звучащей речи, умение отвечать на вопросы по содержанию прослушанного произведения, определение </w:t>
      </w:r>
      <w:r w:rsidRPr="00710E56">
        <w:rPr>
          <w:rFonts w:ascii="Times New Roman" w:hAnsi="Times New Roman" w:cs="Times New Roman"/>
          <w:color w:val="231F20"/>
          <w:spacing w:val="14"/>
          <w:sz w:val="28"/>
          <w:szCs w:val="28"/>
        </w:rPr>
        <w:t>последовательности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9827FD" w:rsidRPr="00710E56" w:rsidRDefault="009827FD" w:rsidP="009827FD">
      <w:pPr>
        <w:pStyle w:val="5"/>
        <w:spacing w:before="175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Чтение</w:t>
      </w:r>
    </w:p>
    <w:p w:rsidR="009827FD" w:rsidRPr="00710E56" w:rsidRDefault="009827FD" w:rsidP="009827FD">
      <w:pPr>
        <w:pStyle w:val="a8"/>
        <w:spacing w:before="6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Чтение вслух.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Ориентация на развитие речевой культуры учащихся и формирование у них коммуникативно-речевых умений и</w:t>
      </w:r>
      <w:r w:rsidRPr="00710E56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Постепенный переход от 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слогового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к плавному, осмыслен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ному,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правильному чтению целыми словами вслух. </w:t>
      </w:r>
      <w:r w:rsidRPr="00710E56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Темп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чтения, позволяющий осознать </w:t>
      </w:r>
      <w:r w:rsidRPr="00710E56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текст.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</w:t>
      </w:r>
      <w:r w:rsidRPr="00710E56">
        <w:rPr>
          <w:rFonts w:ascii="Times New Roman" w:hAnsi="Times New Roman" w:cs="Times New Roman"/>
          <w:color w:val="231F20"/>
          <w:spacing w:val="-4"/>
          <w:sz w:val="28"/>
          <w:szCs w:val="28"/>
        </w:rPr>
        <w:t>осо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самостоятельно подготовиться к выразительному  чтению  небольшого текста (выбрать тон и темп чтения, определить логические ударения и</w:t>
      </w:r>
      <w:r w:rsidRPr="00710E56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паузы).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Развитие умения переходить от чтения вслух к чтению про себя.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Чтение про себя.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9827FD" w:rsidRPr="00710E56" w:rsidRDefault="009827FD" w:rsidP="009827FD">
      <w:pPr>
        <w:pStyle w:val="5"/>
        <w:spacing w:before="165" w:line="244" w:lineRule="exact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Работа с различными видами текста</w:t>
      </w:r>
    </w:p>
    <w:p w:rsidR="009827FD" w:rsidRPr="00710E56" w:rsidRDefault="009827FD" w:rsidP="009827FD">
      <w:pPr>
        <w:pStyle w:val="a8"/>
        <w:spacing w:before="8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озаглавливание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>. Умение работать с разными видами информации.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827FD" w:rsidRPr="00710E56" w:rsidRDefault="009827FD" w:rsidP="009827FD">
      <w:pPr>
        <w:pStyle w:val="5"/>
        <w:spacing w:before="155" w:line="244" w:lineRule="exact"/>
        <w:ind w:left="44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827FD" w:rsidRPr="00710E56" w:rsidRDefault="009827FD" w:rsidP="009827FD">
      <w:pPr>
        <w:pStyle w:val="5"/>
        <w:spacing w:before="155" w:line="244" w:lineRule="exact"/>
        <w:ind w:left="44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Библиографическая культура</w:t>
      </w:r>
    </w:p>
    <w:p w:rsidR="009827FD" w:rsidRPr="00710E56" w:rsidRDefault="009827FD" w:rsidP="009827FD">
      <w:pPr>
        <w:pStyle w:val="a8"/>
        <w:spacing w:before="8"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оглавление,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титульный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лист,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аннотация,</w:t>
      </w:r>
      <w:r w:rsidRPr="00710E56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иллюстрации.</w:t>
      </w:r>
    </w:p>
    <w:p w:rsidR="009827FD" w:rsidRPr="00710E56" w:rsidRDefault="009827FD" w:rsidP="009827FD">
      <w:pPr>
        <w:pStyle w:val="a8"/>
        <w:spacing w:line="205" w:lineRule="exact"/>
        <w:ind w:left="44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составить аннотацию.</w:t>
      </w:r>
    </w:p>
    <w:p w:rsidR="009827FD" w:rsidRPr="00710E56" w:rsidRDefault="009827FD" w:rsidP="009827FD">
      <w:pPr>
        <w:pStyle w:val="a8"/>
        <w:spacing w:before="7"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9827FD" w:rsidRPr="00710E56" w:rsidRDefault="009827FD" w:rsidP="009827FD">
      <w:pPr>
        <w:pStyle w:val="5"/>
        <w:spacing w:before="149" w:line="244" w:lineRule="exact"/>
        <w:ind w:left="443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Работа с текстом художественного произведения</w:t>
      </w:r>
    </w:p>
    <w:p w:rsidR="009827FD" w:rsidRPr="00710E56" w:rsidRDefault="009827FD" w:rsidP="009827FD">
      <w:pPr>
        <w:pStyle w:val="a8"/>
        <w:spacing w:before="8"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 Осмысление  понятия  «Родина»,  представления  о проявлении любви к Родине в литературе  разных  народов  (на примере народов России). Схожесть тем и героев в</w:t>
      </w:r>
      <w:r w:rsidRPr="00710E56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во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c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>произведение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(по вопросам учителя) эпизодов с использованием специфической для данного произведения лексики, рассказ по иллюстрациям,</w:t>
      </w:r>
      <w:r w:rsidRPr="00710E56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пересказ.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помет,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имён</w:t>
      </w:r>
      <w:r w:rsidRPr="00710E56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героев.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подробный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>, выборочный и краткий (передача основных мыслей).</w:t>
      </w:r>
    </w:p>
    <w:p w:rsidR="009827FD" w:rsidRPr="00710E56" w:rsidRDefault="009827FD" w:rsidP="009827FD">
      <w:pPr>
        <w:pStyle w:val="a8"/>
        <w:spacing w:before="193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озаглавливание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озаглавливание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тексте,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 окраске,  характеру поступков</w:t>
      </w:r>
      <w:r w:rsidRPr="00710E56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героев.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9827FD" w:rsidRPr="00710E56" w:rsidRDefault="009827FD" w:rsidP="009827FD">
      <w:pPr>
        <w:pStyle w:val="a8"/>
        <w:spacing w:before="10"/>
        <w:rPr>
          <w:rFonts w:ascii="Times New Roman" w:hAnsi="Times New Roman" w:cs="Times New Roman"/>
          <w:sz w:val="28"/>
          <w:szCs w:val="28"/>
        </w:rPr>
      </w:pPr>
    </w:p>
    <w:p w:rsidR="009827FD" w:rsidRPr="00710E56" w:rsidRDefault="009827FD" w:rsidP="009827FD">
      <w:pPr>
        <w:pStyle w:val="5"/>
        <w:spacing w:before="1" w:line="201" w:lineRule="auto"/>
        <w:ind w:left="103" w:right="158"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Работа с научно-популярным, учебным и другими текстами</w:t>
      </w:r>
    </w:p>
    <w:p w:rsidR="009827FD" w:rsidRPr="00710E56" w:rsidRDefault="009827FD" w:rsidP="009827FD">
      <w:pPr>
        <w:pStyle w:val="a8"/>
        <w:spacing w:before="4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мысли текста. Деление текста на части. Определение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микротем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. Ключевые или опорные слова. Построение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алг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827FD" w:rsidRPr="00710E56" w:rsidRDefault="009827FD" w:rsidP="009827FD">
      <w:pPr>
        <w:pStyle w:val="5"/>
        <w:spacing w:before="171" w:line="244" w:lineRule="exact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Умение говорить (культура речевого общения)</w:t>
      </w:r>
    </w:p>
    <w:p w:rsidR="009827FD" w:rsidRPr="00710E56" w:rsidRDefault="009827FD" w:rsidP="009827FD">
      <w:pPr>
        <w:pStyle w:val="a8"/>
        <w:spacing w:before="9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827FD" w:rsidRPr="00710E56" w:rsidRDefault="009827FD" w:rsidP="009827FD">
      <w:pPr>
        <w:pStyle w:val="a8"/>
        <w:spacing w:before="193"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Работа со словом (распознавать прямое и переносное значение слов, их многозначность), целенаправленное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пополне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710E56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активного</w:t>
      </w:r>
      <w:r w:rsidRPr="00710E56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словарного</w:t>
      </w:r>
      <w:r w:rsidRPr="00710E56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запаса.</w:t>
      </w:r>
      <w:r w:rsidRPr="00710E56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710E56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710E56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словарями.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построить монологическое речевое высказывание небольшого объёма с опорой на авторский </w:t>
      </w:r>
      <w:r w:rsidRPr="00710E56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текст,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по предложенной теме или в форме  ответа  на  вопрос. 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 специфики  научно-популярного, учебного и художественного текстов. Передача впечатлений (из повседневной жизни, художественного произведения, из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бразительного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</w:t>
      </w:r>
      <w:r w:rsidRPr="00710E56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высказывания.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827FD" w:rsidRPr="00710E56" w:rsidRDefault="009827FD" w:rsidP="009827FD">
      <w:pPr>
        <w:pStyle w:val="5"/>
        <w:spacing w:before="170" w:line="244" w:lineRule="exact"/>
        <w:ind w:left="443"/>
        <w:rPr>
          <w:rFonts w:ascii="Times New Roman" w:hAnsi="Times New Roman" w:cs="Times New Roman"/>
          <w:color w:val="231F20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Письмо (культура письменной речи)</w:t>
      </w:r>
    </w:p>
    <w:p w:rsidR="009827FD" w:rsidRPr="00710E56" w:rsidRDefault="009827FD" w:rsidP="009827FD">
      <w:pPr>
        <w:pStyle w:val="a8"/>
        <w:spacing w:before="8"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9827FD" w:rsidRPr="00710E56" w:rsidRDefault="009827FD" w:rsidP="009827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827FD" w:rsidRPr="00710E56" w:rsidRDefault="009827FD" w:rsidP="009827FD">
      <w:pPr>
        <w:pStyle w:val="a8"/>
        <w:spacing w:before="3"/>
        <w:rPr>
          <w:rFonts w:ascii="Times New Roman" w:hAnsi="Times New Roman" w:cs="Times New Roman"/>
          <w:sz w:val="28"/>
          <w:szCs w:val="28"/>
        </w:rPr>
      </w:pPr>
    </w:p>
    <w:p w:rsidR="009827FD" w:rsidRPr="00710E56" w:rsidRDefault="009827FD" w:rsidP="009827FD">
      <w:pPr>
        <w:pStyle w:val="a8"/>
        <w:ind w:left="180" w:right="124"/>
        <w:jc w:val="center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КРУГ ДЕТСКОГО ЧТЕНИЯ</w:t>
      </w:r>
    </w:p>
    <w:p w:rsidR="009827FD" w:rsidRPr="00710E56" w:rsidRDefault="009827FD" w:rsidP="009827FD">
      <w:pPr>
        <w:pStyle w:val="a8"/>
        <w:spacing w:before="157" w:line="216" w:lineRule="auto"/>
        <w:ind w:left="160" w:right="10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Знакомство  с  культурно-историческим  наследием  России,   с общечеловеческими</w:t>
      </w:r>
      <w:r w:rsidRPr="00710E56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ценностями.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прозой Л. Н.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Толстого,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А. П. Чехова и других классиков отечественной литературы XIX—XX вв., классиков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детской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литературы, произведениями    современной    отечественной (с учётом многонационального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характера России) и зарубежной литературы, доступными для восприятия младших </w:t>
      </w:r>
      <w:r w:rsidRPr="00710E56">
        <w:rPr>
          <w:rFonts w:ascii="Times New Roman" w:hAnsi="Times New Roman" w:cs="Times New Roman"/>
          <w:color w:val="231F20"/>
          <w:spacing w:val="-4"/>
          <w:sz w:val="28"/>
          <w:szCs w:val="28"/>
        </w:rPr>
        <w:t>школь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ников.</w:t>
      </w:r>
    </w:p>
    <w:p w:rsidR="009827FD" w:rsidRPr="00710E56" w:rsidRDefault="009827FD" w:rsidP="009827FD">
      <w:pPr>
        <w:pStyle w:val="a8"/>
        <w:spacing w:line="216" w:lineRule="auto"/>
        <w:ind w:left="160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Тематика чтения обогащена введением в круг чтения младших школьников мифов Древней Греции, житийной литературы и произведений о защитниках и  подвижниках  </w:t>
      </w:r>
      <w:r w:rsidRPr="00710E56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ства.</w:t>
      </w:r>
    </w:p>
    <w:p w:rsidR="009827FD" w:rsidRPr="00710E56" w:rsidRDefault="009827FD" w:rsidP="009827FD">
      <w:pPr>
        <w:pStyle w:val="a8"/>
        <w:spacing w:before="193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Книги разных видов: художественная, историческая, приключенческая, фантастическая, научно-популярная,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справочно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- энциклопедические, детские периодические издания.</w:t>
      </w:r>
      <w:proofErr w:type="gramEnd"/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9827FD" w:rsidRPr="00710E56" w:rsidRDefault="009827FD" w:rsidP="009827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827FD" w:rsidRPr="00710E56" w:rsidRDefault="009827FD" w:rsidP="009827FD">
      <w:pPr>
        <w:pStyle w:val="a8"/>
        <w:spacing w:before="128"/>
        <w:ind w:left="70" w:right="124"/>
        <w:jc w:val="center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ЛИТЕРАТУРОВЕДЧЕСКАЯ</w:t>
      </w:r>
      <w:r w:rsidRPr="00710E56">
        <w:rPr>
          <w:rFonts w:ascii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ПРОПЕДЕВТИКА</w:t>
      </w:r>
    </w:p>
    <w:p w:rsidR="009827FD" w:rsidRPr="00710E56" w:rsidRDefault="009827FD" w:rsidP="009827FD">
      <w:pPr>
        <w:spacing w:before="56"/>
        <w:ind w:left="70" w:right="124"/>
        <w:jc w:val="center"/>
        <w:rPr>
          <w:i/>
          <w:sz w:val="28"/>
          <w:szCs w:val="28"/>
        </w:rPr>
      </w:pPr>
      <w:r w:rsidRPr="00710E56">
        <w:rPr>
          <w:i/>
          <w:color w:val="231F20"/>
          <w:w w:val="115"/>
          <w:sz w:val="28"/>
          <w:szCs w:val="28"/>
        </w:rPr>
        <w:t>(ПРАКТИЧЕСКОЕ ОСВОЕНИЕ)</w:t>
      </w:r>
    </w:p>
    <w:p w:rsidR="009827FD" w:rsidRPr="00710E56" w:rsidRDefault="009827FD" w:rsidP="009827FD">
      <w:pPr>
        <w:pStyle w:val="a8"/>
        <w:spacing w:before="155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Фольклорные и авторские  художественные  произведения (их</w:t>
      </w:r>
      <w:r w:rsidRPr="00710E56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различие).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Жанровое разнообразие произведений. 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потешки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>, пословицы, поговорки, загадки): узнавание, различение, определение основного смысла.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9827FD" w:rsidRPr="00710E56" w:rsidRDefault="009827FD" w:rsidP="009827FD">
      <w:pPr>
        <w:pStyle w:val="a8"/>
        <w:spacing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9827FD" w:rsidRPr="00710E56" w:rsidRDefault="009827FD" w:rsidP="009827FD">
      <w:pPr>
        <w:pStyle w:val="a8"/>
        <w:spacing w:before="7"/>
        <w:rPr>
          <w:rFonts w:ascii="Times New Roman" w:hAnsi="Times New Roman" w:cs="Times New Roman"/>
          <w:sz w:val="28"/>
          <w:szCs w:val="28"/>
        </w:rPr>
      </w:pPr>
    </w:p>
    <w:p w:rsidR="009827FD" w:rsidRPr="00710E56" w:rsidRDefault="009827FD" w:rsidP="009827FD">
      <w:pPr>
        <w:pStyle w:val="a8"/>
        <w:ind w:left="69" w:right="124"/>
        <w:jc w:val="center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ТВОРЧЕСКАЯ ДЕЯТЕЛЬНОСТЬ</w:t>
      </w:r>
      <w:r w:rsidRPr="00710E56"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</w:p>
    <w:p w:rsidR="009827FD" w:rsidRPr="00710E56" w:rsidRDefault="009827FD" w:rsidP="009827FD">
      <w:pPr>
        <w:spacing w:before="56"/>
        <w:ind w:left="69" w:right="124"/>
        <w:jc w:val="center"/>
        <w:rPr>
          <w:i/>
          <w:sz w:val="28"/>
          <w:szCs w:val="28"/>
        </w:rPr>
      </w:pPr>
      <w:r w:rsidRPr="00710E56">
        <w:rPr>
          <w:i/>
          <w:color w:val="231F20"/>
          <w:w w:val="115"/>
          <w:sz w:val="28"/>
          <w:szCs w:val="28"/>
        </w:rPr>
        <w:t>(НА ОСНОВЕ ЛИТЕРАТУРНЫХ ПРОИЗВЕДЕНИЙ)</w:t>
      </w:r>
    </w:p>
    <w:p w:rsidR="009827FD" w:rsidRPr="00710E56" w:rsidRDefault="009827FD" w:rsidP="009827FD">
      <w:pPr>
        <w:pStyle w:val="a8"/>
        <w:spacing w:before="155" w:line="216" w:lineRule="auto"/>
        <w:ind w:left="103" w:right="15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инсценирование</w:t>
      </w:r>
      <w:proofErr w:type="spellEnd"/>
      <w:r w:rsidRPr="00710E56">
        <w:rPr>
          <w:rFonts w:ascii="Times New Roman" w:hAnsi="Times New Roman" w:cs="Times New Roman"/>
          <w:color w:val="231F20"/>
          <w:sz w:val="28"/>
          <w:szCs w:val="28"/>
        </w:rPr>
        <w:t>, драматизация, устное словесное рисование, знакомство   с различными способами работы с деформированным текстом   и использование их (установление</w:t>
      </w:r>
      <w:r w:rsidRPr="00710E56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причинно-следственных</w:t>
      </w:r>
      <w:proofErr w:type="gramEnd"/>
    </w:p>
    <w:p w:rsidR="009827FD" w:rsidRPr="00710E56" w:rsidRDefault="009827FD" w:rsidP="009827FD">
      <w:pPr>
        <w:pStyle w:val="a8"/>
        <w:spacing w:before="193" w:line="216" w:lineRule="auto"/>
        <w:ind w:left="160" w:right="101"/>
        <w:jc w:val="both"/>
        <w:rPr>
          <w:rFonts w:ascii="Times New Roman" w:hAnsi="Times New Roman" w:cs="Times New Roman"/>
          <w:sz w:val="28"/>
          <w:szCs w:val="28"/>
        </w:rPr>
      </w:pPr>
      <w:r w:rsidRPr="00710E56">
        <w:rPr>
          <w:rFonts w:ascii="Times New Roman" w:hAnsi="Times New Roman" w:cs="Times New Roman"/>
          <w:color w:val="231F20"/>
          <w:sz w:val="28"/>
          <w:szCs w:val="28"/>
        </w:rPr>
        <w:t>связей, последовательности событий, изложение с 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 или  письме</w:t>
      </w:r>
      <w:proofErr w:type="gramStart"/>
      <w:r w:rsidRPr="00710E56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710E56">
        <w:rPr>
          <w:rFonts w:ascii="Times New Roman" w:hAnsi="Times New Roman" w:cs="Times New Roman"/>
          <w:color w:val="231F20"/>
          <w:sz w:val="28"/>
          <w:szCs w:val="28"/>
        </w:rPr>
        <w:t xml:space="preserve">  ной речи. Сравнивать свои тексты с художественными текстами-описаниями, находить литературные произведения, </w:t>
      </w:r>
      <w:r w:rsidRPr="00710E56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созвучные своему эмоциональному настрою, объяснять свой выбор.</w:t>
      </w:r>
    </w:p>
    <w:p w:rsidR="001E3B39" w:rsidRDefault="001E3B39" w:rsidP="009827FD">
      <w:pPr>
        <w:ind w:left="3460"/>
        <w:rPr>
          <w:sz w:val="20"/>
          <w:szCs w:val="20"/>
        </w:rPr>
      </w:pPr>
      <w:bookmarkStart w:id="0" w:name="_GoBack"/>
      <w:bookmarkEnd w:id="0"/>
    </w:p>
    <w:sectPr w:rsidR="001E3B39" w:rsidSect="009827FD">
      <w:pgSz w:w="11900" w:h="16838"/>
      <w:pgMar w:top="717" w:right="266" w:bottom="984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1" w:rsidRDefault="00666151" w:rsidP="00E350F1">
      <w:r>
        <w:separator/>
      </w:r>
    </w:p>
  </w:endnote>
  <w:endnote w:type="continuationSeparator" w:id="0">
    <w:p w:rsidR="00666151" w:rsidRDefault="00666151" w:rsidP="00E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1" w:rsidRDefault="00666151" w:rsidP="00E350F1">
      <w:r>
        <w:separator/>
      </w:r>
    </w:p>
  </w:footnote>
  <w:footnote w:type="continuationSeparator" w:id="0">
    <w:p w:rsidR="00666151" w:rsidRDefault="00666151" w:rsidP="00E3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E604A86"/>
    <w:lvl w:ilvl="0" w:tplc="5D306EBC">
      <w:start w:val="9"/>
      <w:numFmt w:val="decimal"/>
      <w:lvlText w:val="%1"/>
      <w:lvlJc w:val="left"/>
    </w:lvl>
    <w:lvl w:ilvl="1" w:tplc="AA9CC176">
      <w:numFmt w:val="decimal"/>
      <w:lvlText w:val=""/>
      <w:lvlJc w:val="left"/>
    </w:lvl>
    <w:lvl w:ilvl="2" w:tplc="73D2AC32">
      <w:numFmt w:val="decimal"/>
      <w:lvlText w:val=""/>
      <w:lvlJc w:val="left"/>
    </w:lvl>
    <w:lvl w:ilvl="3" w:tplc="82C067BA">
      <w:numFmt w:val="decimal"/>
      <w:lvlText w:val=""/>
      <w:lvlJc w:val="left"/>
    </w:lvl>
    <w:lvl w:ilvl="4" w:tplc="BE9A9A1E">
      <w:numFmt w:val="decimal"/>
      <w:lvlText w:val=""/>
      <w:lvlJc w:val="left"/>
    </w:lvl>
    <w:lvl w:ilvl="5" w:tplc="FBE4195E">
      <w:numFmt w:val="decimal"/>
      <w:lvlText w:val=""/>
      <w:lvlJc w:val="left"/>
    </w:lvl>
    <w:lvl w:ilvl="6" w:tplc="995492DE">
      <w:numFmt w:val="decimal"/>
      <w:lvlText w:val=""/>
      <w:lvlJc w:val="left"/>
    </w:lvl>
    <w:lvl w:ilvl="7" w:tplc="C2EC8D8A">
      <w:numFmt w:val="decimal"/>
      <w:lvlText w:val=""/>
      <w:lvlJc w:val="left"/>
    </w:lvl>
    <w:lvl w:ilvl="8" w:tplc="91CA61BE">
      <w:numFmt w:val="decimal"/>
      <w:lvlText w:val=""/>
      <w:lvlJc w:val="left"/>
    </w:lvl>
  </w:abstractNum>
  <w:abstractNum w:abstractNumId="1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2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B39"/>
    <w:rsid w:val="001E3B39"/>
    <w:rsid w:val="00234780"/>
    <w:rsid w:val="00595691"/>
    <w:rsid w:val="00666151"/>
    <w:rsid w:val="006F0A4C"/>
    <w:rsid w:val="009827FD"/>
    <w:rsid w:val="00A3520A"/>
    <w:rsid w:val="00A87375"/>
    <w:rsid w:val="00B024DD"/>
    <w:rsid w:val="00C06E69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C"/>
  </w:style>
  <w:style w:type="paragraph" w:styleId="2">
    <w:name w:val="heading 2"/>
    <w:basedOn w:val="a"/>
    <w:link w:val="20"/>
    <w:uiPriority w:val="1"/>
    <w:qFormat/>
    <w:rsid w:val="009827FD"/>
    <w:pPr>
      <w:widowControl w:val="0"/>
      <w:autoSpaceDE w:val="0"/>
      <w:autoSpaceDN w:val="0"/>
      <w:ind w:left="70" w:right="124"/>
      <w:jc w:val="center"/>
      <w:outlineLvl w:val="1"/>
    </w:pPr>
    <w:rPr>
      <w:rFonts w:ascii="Trebuchet MS" w:eastAsia="Trebuchet MS" w:hAnsi="Trebuchet MS" w:cs="Trebuchet MS"/>
      <w:b/>
      <w:bCs/>
      <w:sz w:val="23"/>
      <w:szCs w:val="23"/>
      <w:lang w:bidi="ru-RU"/>
    </w:rPr>
  </w:style>
  <w:style w:type="paragraph" w:styleId="5">
    <w:name w:val="heading 5"/>
    <w:basedOn w:val="a"/>
    <w:link w:val="50"/>
    <w:uiPriority w:val="1"/>
    <w:qFormat/>
    <w:rsid w:val="009827FD"/>
    <w:pPr>
      <w:widowControl w:val="0"/>
      <w:autoSpaceDE w:val="0"/>
      <w:autoSpaceDN w:val="0"/>
      <w:spacing w:before="80" w:line="242" w:lineRule="exact"/>
      <w:ind w:left="387"/>
      <w:outlineLvl w:val="4"/>
    </w:pPr>
    <w:rPr>
      <w:rFonts w:ascii="Verdana" w:eastAsia="Verdana" w:hAnsi="Verdana" w:cs="Verdana"/>
      <w:b/>
      <w:bCs/>
      <w:i/>
      <w:sz w:val="21"/>
      <w:szCs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  <w:style w:type="character" w:customStyle="1" w:styleId="20">
    <w:name w:val="Заголовок 2 Знак"/>
    <w:basedOn w:val="a0"/>
    <w:link w:val="2"/>
    <w:uiPriority w:val="1"/>
    <w:rsid w:val="009827FD"/>
    <w:rPr>
      <w:rFonts w:ascii="Trebuchet MS" w:eastAsia="Trebuchet MS" w:hAnsi="Trebuchet MS" w:cs="Trebuchet MS"/>
      <w:b/>
      <w:bCs/>
      <w:sz w:val="23"/>
      <w:szCs w:val="23"/>
      <w:lang w:bidi="ru-RU"/>
    </w:rPr>
  </w:style>
  <w:style w:type="character" w:customStyle="1" w:styleId="50">
    <w:name w:val="Заголовок 5 Знак"/>
    <w:basedOn w:val="a0"/>
    <w:link w:val="5"/>
    <w:uiPriority w:val="1"/>
    <w:rsid w:val="009827FD"/>
    <w:rPr>
      <w:rFonts w:ascii="Verdana" w:eastAsia="Verdana" w:hAnsi="Verdana" w:cs="Verdana"/>
      <w:b/>
      <w:bCs/>
      <w:i/>
      <w:sz w:val="21"/>
      <w:szCs w:val="21"/>
      <w:lang w:bidi="ru-RU"/>
    </w:rPr>
  </w:style>
  <w:style w:type="paragraph" w:styleId="a8">
    <w:name w:val="Body Text"/>
    <w:basedOn w:val="a"/>
    <w:link w:val="a9"/>
    <w:uiPriority w:val="1"/>
    <w:qFormat/>
    <w:rsid w:val="009827FD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827FD"/>
    <w:rPr>
      <w:rFonts w:ascii="Georgia" w:eastAsia="Georgia" w:hAnsi="Georgia" w:cs="Georgia"/>
      <w:sz w:val="21"/>
      <w:szCs w:val="2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2435</Words>
  <Characters>13884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7</cp:revision>
  <dcterms:created xsi:type="dcterms:W3CDTF">2019-01-09T08:47:00Z</dcterms:created>
  <dcterms:modified xsi:type="dcterms:W3CDTF">2021-08-10T10:27:00Z</dcterms:modified>
</cp:coreProperties>
</file>